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9E" w:rsidRDefault="0024349E" w:rsidP="0024349E">
      <w:pPr>
        <w:autoSpaceDE w:val="0"/>
        <w:autoSpaceDN w:val="0"/>
        <w:adjustRightInd w:val="0"/>
        <w:ind w:firstLine="5520"/>
        <w:jc w:val="both"/>
      </w:pPr>
    </w:p>
    <w:p w:rsidR="0024349E" w:rsidRPr="00D4454E" w:rsidRDefault="0024349E" w:rsidP="0024349E">
      <w:pPr>
        <w:autoSpaceDE w:val="0"/>
        <w:autoSpaceDN w:val="0"/>
        <w:adjustRightInd w:val="0"/>
        <w:ind w:firstLine="5520"/>
        <w:jc w:val="both"/>
      </w:pPr>
      <w:r>
        <w:t>ПРИЛОЖЕНИЕ № 2</w:t>
      </w:r>
    </w:p>
    <w:p w:rsidR="0024349E" w:rsidRPr="00D4454E" w:rsidRDefault="0024349E" w:rsidP="0024349E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D4454E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</w:t>
      </w:r>
      <w:r w:rsidRPr="00D4454E">
        <w:rPr>
          <w:sz w:val="28"/>
          <w:szCs w:val="28"/>
        </w:rPr>
        <w:t xml:space="preserve">Правительства </w:t>
      </w:r>
    </w:p>
    <w:p w:rsidR="0024349E" w:rsidRPr="00D4454E" w:rsidRDefault="0024349E" w:rsidP="0024349E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D4454E">
        <w:rPr>
          <w:sz w:val="28"/>
          <w:szCs w:val="28"/>
        </w:rPr>
        <w:t xml:space="preserve">Приднестровской Молдавской </w:t>
      </w:r>
    </w:p>
    <w:p w:rsidR="0024349E" w:rsidRPr="00D4454E" w:rsidRDefault="0024349E" w:rsidP="0024349E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D4454E">
        <w:rPr>
          <w:sz w:val="28"/>
          <w:szCs w:val="28"/>
        </w:rPr>
        <w:t xml:space="preserve">Республики </w:t>
      </w:r>
    </w:p>
    <w:p w:rsidR="0024349E" w:rsidRDefault="004B5202" w:rsidP="0024349E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22 сентября </w:t>
      </w:r>
      <w:r w:rsidR="0024349E" w:rsidRPr="00D4454E">
        <w:rPr>
          <w:sz w:val="28"/>
          <w:szCs w:val="28"/>
        </w:rPr>
        <w:t>201</w:t>
      </w:r>
      <w:r w:rsidR="0024349E">
        <w:rPr>
          <w:sz w:val="28"/>
          <w:szCs w:val="28"/>
        </w:rPr>
        <w:t>6</w:t>
      </w:r>
      <w:r w:rsidR="0024349E" w:rsidRPr="00D4454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254</w:t>
      </w:r>
    </w:p>
    <w:p w:rsidR="0024349E" w:rsidRPr="003D283B" w:rsidRDefault="0024349E" w:rsidP="0024349E">
      <w:pPr>
        <w:rPr>
          <w:sz w:val="28"/>
          <w:szCs w:val="28"/>
        </w:rPr>
      </w:pPr>
    </w:p>
    <w:p w:rsidR="0024349E" w:rsidRPr="003D283B" w:rsidRDefault="0024349E" w:rsidP="0024349E">
      <w:pPr>
        <w:rPr>
          <w:sz w:val="28"/>
          <w:szCs w:val="28"/>
        </w:rPr>
      </w:pPr>
    </w:p>
    <w:p w:rsidR="0024349E" w:rsidRPr="003D283B" w:rsidRDefault="0024349E" w:rsidP="0024349E">
      <w:pPr>
        <w:rPr>
          <w:sz w:val="28"/>
          <w:szCs w:val="28"/>
        </w:rPr>
      </w:pPr>
    </w:p>
    <w:p w:rsidR="0024349E" w:rsidRPr="00720ABB" w:rsidRDefault="0024349E" w:rsidP="0024349E">
      <w:pPr>
        <w:jc w:val="center"/>
        <w:rPr>
          <w:sz w:val="28"/>
          <w:szCs w:val="28"/>
        </w:rPr>
      </w:pPr>
      <w:r w:rsidRPr="00720ABB">
        <w:rPr>
          <w:sz w:val="28"/>
          <w:szCs w:val="28"/>
        </w:rPr>
        <w:t>Перечень и нормы ввоза физическими лицами</w:t>
      </w:r>
    </w:p>
    <w:p w:rsidR="0024349E" w:rsidRPr="00720ABB" w:rsidRDefault="0024349E" w:rsidP="0024349E">
      <w:pPr>
        <w:jc w:val="center"/>
        <w:rPr>
          <w:sz w:val="28"/>
          <w:szCs w:val="28"/>
        </w:rPr>
      </w:pPr>
      <w:r w:rsidRPr="00720ABB">
        <w:rPr>
          <w:sz w:val="28"/>
          <w:szCs w:val="28"/>
        </w:rPr>
        <w:t>товаров для личного пользования,</w:t>
      </w:r>
    </w:p>
    <w:p w:rsidR="0024349E" w:rsidRPr="00720ABB" w:rsidRDefault="0024349E" w:rsidP="0024349E">
      <w:pPr>
        <w:jc w:val="center"/>
        <w:rPr>
          <w:sz w:val="28"/>
          <w:szCs w:val="28"/>
        </w:rPr>
      </w:pPr>
      <w:r w:rsidRPr="00720ABB">
        <w:rPr>
          <w:sz w:val="28"/>
          <w:szCs w:val="28"/>
        </w:rPr>
        <w:t xml:space="preserve">не </w:t>
      </w:r>
      <w:proofErr w:type="gramStart"/>
      <w:r w:rsidRPr="00720ABB">
        <w:rPr>
          <w:sz w:val="28"/>
          <w:szCs w:val="28"/>
        </w:rPr>
        <w:t>облагаемых</w:t>
      </w:r>
      <w:proofErr w:type="gramEnd"/>
      <w:r w:rsidRPr="00720ABB">
        <w:rPr>
          <w:sz w:val="28"/>
          <w:szCs w:val="28"/>
        </w:rPr>
        <w:t xml:space="preserve"> таможенной пошлиной</w:t>
      </w:r>
    </w:p>
    <w:p w:rsidR="0024349E" w:rsidRDefault="0024349E" w:rsidP="004B5202">
      <w:pPr>
        <w:ind w:firstLine="709"/>
        <w:jc w:val="both"/>
        <w:rPr>
          <w:sz w:val="28"/>
          <w:szCs w:val="28"/>
        </w:rPr>
      </w:pPr>
    </w:p>
    <w:p w:rsidR="0024349E" w:rsidRPr="00720ABB" w:rsidRDefault="0024349E" w:rsidP="004B5202">
      <w:pPr>
        <w:ind w:firstLine="709"/>
        <w:jc w:val="both"/>
        <w:rPr>
          <w:sz w:val="28"/>
          <w:szCs w:val="28"/>
        </w:rPr>
      </w:pPr>
      <w:r w:rsidRPr="004B5202">
        <w:rPr>
          <w:sz w:val="28"/>
          <w:szCs w:val="28"/>
        </w:rPr>
        <w:t>Допускается ввоз физическими лицами на территорию Приднестровской Молдавской Республики товаров для личного пользования</w:t>
      </w:r>
      <w:r w:rsidR="004B5202">
        <w:rPr>
          <w:sz w:val="28"/>
          <w:szCs w:val="28"/>
        </w:rPr>
        <w:t>,</w:t>
      </w:r>
      <w:r w:rsidRPr="004B5202">
        <w:rPr>
          <w:sz w:val="28"/>
          <w:szCs w:val="28"/>
        </w:rPr>
        <w:t xml:space="preserve"> не облагаемых таможенной пошлиной</w:t>
      </w:r>
      <w:r w:rsidR="004B5202">
        <w:rPr>
          <w:sz w:val="28"/>
          <w:szCs w:val="28"/>
        </w:rPr>
        <w:t>,</w:t>
      </w:r>
      <w:r w:rsidRPr="004B5202">
        <w:rPr>
          <w:sz w:val="28"/>
          <w:szCs w:val="28"/>
        </w:rPr>
        <w:t xml:space="preserve"> согласно следующему перечню:</w:t>
      </w:r>
    </w:p>
    <w:p w:rsidR="0024349E" w:rsidRPr="00720ABB" w:rsidRDefault="0024349E" w:rsidP="0024349E">
      <w:pPr>
        <w:ind w:firstLine="708"/>
        <w:jc w:val="both"/>
        <w:rPr>
          <w:color w:val="000000"/>
          <w:spacing w:val="-4"/>
          <w:sz w:val="28"/>
          <w:szCs w:val="28"/>
        </w:rPr>
      </w:pPr>
      <w:r w:rsidRPr="00720ABB">
        <w:rPr>
          <w:bCs/>
          <w:spacing w:val="-4"/>
          <w:sz w:val="28"/>
          <w:szCs w:val="28"/>
        </w:rPr>
        <w:t xml:space="preserve">а) личный багаж – </w:t>
      </w:r>
      <w:r w:rsidRPr="00720ABB">
        <w:rPr>
          <w:spacing w:val="-4"/>
          <w:sz w:val="28"/>
          <w:szCs w:val="28"/>
        </w:rPr>
        <w:t>любые вещи (новые или бывшие</w:t>
      </w:r>
      <w:r w:rsidRPr="00720ABB">
        <w:rPr>
          <w:color w:val="000000"/>
          <w:spacing w:val="-4"/>
          <w:sz w:val="28"/>
          <w:szCs w:val="28"/>
        </w:rPr>
        <w:t xml:space="preserve"> в употреблении), </w:t>
      </w:r>
      <w:r w:rsidRPr="00720ABB">
        <w:rPr>
          <w:color w:val="000000"/>
          <w:spacing w:val="-4"/>
          <w:sz w:val="28"/>
          <w:szCs w:val="28"/>
        </w:rPr>
        <w:br/>
        <w:t>в отношении которых пассажир может иметь разумную потребность для его лично</w:t>
      </w:r>
      <w:r>
        <w:rPr>
          <w:color w:val="000000"/>
          <w:spacing w:val="-4"/>
          <w:sz w:val="28"/>
          <w:szCs w:val="28"/>
        </w:rPr>
        <w:t>го пользования во время поездки</w:t>
      </w:r>
      <w:r w:rsidRPr="00720ABB">
        <w:rPr>
          <w:color w:val="000000"/>
          <w:spacing w:val="-4"/>
          <w:sz w:val="28"/>
          <w:szCs w:val="28"/>
        </w:rPr>
        <w:t xml:space="preserve"> с учетом всех обстоятельств этой поездки. </w:t>
      </w:r>
      <w:proofErr w:type="gramStart"/>
      <w:r w:rsidRPr="00720ABB">
        <w:rPr>
          <w:color w:val="000000"/>
          <w:spacing w:val="-4"/>
          <w:sz w:val="28"/>
          <w:szCs w:val="28"/>
        </w:rPr>
        <w:t>Помимо одежды, туалетных принадлежностей и прочих вещей, имеющих личный характер, к личным вещам могут быть отнесены:</w:t>
      </w:r>
      <w:proofErr w:type="gramEnd"/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личные ювелирные украшения;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фотоаппараты, кино- и видеокамеры вместе с разумным количеством фото-, кино-видеопленок и принадлежностей к ним, цифровые носители к ним;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переносные диапозити</w:t>
      </w:r>
      <w:proofErr w:type="gramStart"/>
      <w:r w:rsidRPr="00720ABB">
        <w:rPr>
          <w:rFonts w:ascii="Times New Roman" w:hAnsi="Times New Roman"/>
          <w:color w:val="000000"/>
          <w:sz w:val="28"/>
          <w:szCs w:val="28"/>
        </w:rPr>
        <w:t>в-</w:t>
      </w:r>
      <w:proofErr w:type="gramEnd"/>
      <w:r w:rsidRPr="00720ABB">
        <w:rPr>
          <w:rFonts w:ascii="Times New Roman" w:hAnsi="Times New Roman"/>
          <w:color w:val="000000"/>
          <w:sz w:val="28"/>
          <w:szCs w:val="28"/>
        </w:rPr>
        <w:t xml:space="preserve"> и кинопроекторы и принадлежности к ним вместе с разумным количеством диапозитивов или кинопленок;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бинокли;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переносные музыкальные инструменты;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 xml:space="preserve">переносные </w:t>
      </w:r>
      <w:proofErr w:type="spellStart"/>
      <w:r w:rsidRPr="00720ABB">
        <w:rPr>
          <w:rFonts w:ascii="Times New Roman" w:hAnsi="Times New Roman"/>
          <w:color w:val="000000"/>
          <w:sz w:val="28"/>
          <w:szCs w:val="28"/>
        </w:rPr>
        <w:t>звуко</w:t>
      </w:r>
      <w:proofErr w:type="spellEnd"/>
      <w:r w:rsidRPr="00720ABB">
        <w:rPr>
          <w:rFonts w:ascii="Times New Roman" w:hAnsi="Times New Roman"/>
          <w:color w:val="000000"/>
          <w:sz w:val="28"/>
          <w:szCs w:val="28"/>
        </w:rPr>
        <w:t>- и видеовоспроизводящие устройства, включая магнитофоны, проигрыватели компакт-дисков и диктофоны с пленками, пластинками и дисками;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переносные радиоприемники;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сотовые или мобильные телефоны;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переносные телевизоры;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переносные пишущие машинки;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переносные персональные компьютеры и принадлежности;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переносные калькуляторы;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обычные и прогулочные детские коляски;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инвалидные коляски;</w:t>
      </w:r>
    </w:p>
    <w:p w:rsidR="0024349E" w:rsidRPr="00720ABB" w:rsidRDefault="0024349E" w:rsidP="0024349E">
      <w:pPr>
        <w:pStyle w:val="1"/>
        <w:numPr>
          <w:ilvl w:val="0"/>
          <w:numId w:val="1"/>
        </w:numPr>
        <w:ind w:left="0" w:firstLine="708"/>
        <w:rPr>
          <w:rFonts w:ascii="Times New Roman" w:hAnsi="Times New Roman"/>
          <w:sz w:val="28"/>
          <w:szCs w:val="28"/>
        </w:rPr>
      </w:pPr>
      <w:r w:rsidRPr="00720ABB">
        <w:rPr>
          <w:rFonts w:ascii="Times New Roman" w:hAnsi="Times New Roman"/>
          <w:color w:val="000000"/>
          <w:sz w:val="28"/>
          <w:szCs w:val="28"/>
        </w:rPr>
        <w:t>и</w:t>
      </w:r>
      <w:r w:rsidRPr="00720ABB">
        <w:rPr>
          <w:rFonts w:ascii="Times New Roman" w:hAnsi="Times New Roman"/>
          <w:color w:val="000000"/>
          <w:sz w:val="28"/>
          <w:szCs w:val="28"/>
          <w:lang w:eastAsia="ru-RU"/>
        </w:rPr>
        <w:t>нвентарь и принадлежности для спорта, туризма, охоты;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0A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б) алкогольные напитки для личного пользования (только для лиц старше 18 лет) – </w:t>
      </w:r>
      <w:r w:rsidRPr="00720ABB">
        <w:rPr>
          <w:rFonts w:ascii="Times New Roman" w:hAnsi="Times New Roman" w:cs="Times New Roman"/>
          <w:color w:val="auto"/>
          <w:sz w:val="28"/>
          <w:szCs w:val="28"/>
        </w:rPr>
        <w:t xml:space="preserve">пиво – не более </w:t>
      </w:r>
      <w:smartTag w:uri="urn:schemas-microsoft-com:office:smarttags" w:element="metricconverter">
        <w:smartTagPr>
          <w:attr w:name="ProductID" w:val="5 л"/>
        </w:smartTagPr>
        <w:r w:rsidRPr="00720ABB">
          <w:rPr>
            <w:rFonts w:ascii="Times New Roman" w:hAnsi="Times New Roman" w:cs="Times New Roman"/>
            <w:color w:val="auto"/>
            <w:sz w:val="28"/>
            <w:szCs w:val="28"/>
          </w:rPr>
          <w:t>5 л</w:t>
        </w:r>
      </w:smartTag>
      <w:r w:rsidRPr="00720ABB">
        <w:rPr>
          <w:rFonts w:ascii="Times New Roman" w:hAnsi="Times New Roman" w:cs="Times New Roman"/>
          <w:color w:val="auto"/>
          <w:sz w:val="28"/>
          <w:szCs w:val="28"/>
        </w:rPr>
        <w:t xml:space="preserve">; спиртные напитки (доля этилового спирта 40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720ABB">
        <w:rPr>
          <w:rFonts w:ascii="Times New Roman" w:hAnsi="Times New Roman" w:cs="Times New Roman"/>
          <w:color w:val="auto"/>
          <w:sz w:val="28"/>
          <w:szCs w:val="28"/>
        </w:rPr>
        <w:t xml:space="preserve">и более процентов) – не более </w:t>
      </w:r>
      <w:smartTag w:uri="urn:schemas-microsoft-com:office:smarttags" w:element="metricconverter">
        <w:smartTagPr>
          <w:attr w:name="ProductID" w:val="2 л"/>
        </w:smartTagPr>
        <w:r w:rsidRPr="00720ABB">
          <w:rPr>
            <w:rFonts w:ascii="Times New Roman" w:hAnsi="Times New Roman" w:cs="Times New Roman"/>
            <w:color w:val="auto"/>
            <w:sz w:val="28"/>
            <w:szCs w:val="28"/>
          </w:rPr>
          <w:t>2 л</w:t>
        </w:r>
      </w:smartTag>
      <w:r w:rsidRPr="00720ABB">
        <w:rPr>
          <w:rFonts w:ascii="Times New Roman" w:hAnsi="Times New Roman" w:cs="Times New Roman"/>
          <w:color w:val="auto"/>
          <w:sz w:val="28"/>
          <w:szCs w:val="28"/>
        </w:rPr>
        <w:t xml:space="preserve">; вино, прочие алкогольные напитки – не более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720ABB">
        <w:rPr>
          <w:rFonts w:ascii="Times New Roman" w:hAnsi="Times New Roman" w:cs="Times New Roman"/>
          <w:color w:val="auto"/>
          <w:sz w:val="28"/>
          <w:szCs w:val="28"/>
        </w:rPr>
        <w:t>5 л;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BB">
        <w:rPr>
          <w:rFonts w:ascii="Times New Roman" w:hAnsi="Times New Roman" w:cs="Times New Roman"/>
          <w:sz w:val="28"/>
          <w:szCs w:val="28"/>
        </w:rPr>
        <w:lastRenderedPageBreak/>
        <w:t xml:space="preserve">в) сигареты, табак и иные табачные изделия для личного пользования </w:t>
      </w:r>
      <w:r w:rsidRPr="00720ABB">
        <w:rPr>
          <w:rFonts w:ascii="Times New Roman" w:hAnsi="Times New Roman" w:cs="Times New Roman"/>
          <w:bCs/>
          <w:color w:val="auto"/>
          <w:sz w:val="28"/>
          <w:szCs w:val="28"/>
        </w:rPr>
        <w:t>(только для лиц старше 18 лет) –</w:t>
      </w:r>
      <w:r w:rsidRPr="00720ABB">
        <w:rPr>
          <w:rFonts w:ascii="Times New Roman" w:hAnsi="Times New Roman" w:cs="Times New Roman"/>
          <w:sz w:val="28"/>
          <w:szCs w:val="28"/>
        </w:rPr>
        <w:t xml:space="preserve"> сигареты – не более 200 шт. либо 200 </w:t>
      </w:r>
      <w:proofErr w:type="spellStart"/>
      <w:r w:rsidRPr="00720ABB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720ABB">
        <w:rPr>
          <w:rFonts w:ascii="Times New Roman" w:hAnsi="Times New Roman" w:cs="Times New Roman"/>
          <w:sz w:val="28"/>
          <w:szCs w:val="28"/>
        </w:rPr>
        <w:t xml:space="preserve"> табака или иных табачных изделий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0A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49E" w:rsidRPr="00720ABB" w:rsidRDefault="0024349E" w:rsidP="0024349E">
      <w:pPr>
        <w:ind w:firstLine="708"/>
        <w:jc w:val="both"/>
        <w:rPr>
          <w:sz w:val="28"/>
          <w:szCs w:val="28"/>
        </w:rPr>
      </w:pPr>
      <w:proofErr w:type="gramStart"/>
      <w:r w:rsidRPr="00720ABB">
        <w:rPr>
          <w:sz w:val="28"/>
          <w:szCs w:val="28"/>
        </w:rPr>
        <w:t>г) продукты питания для личного пользования – мясо све</w:t>
      </w:r>
      <w:r>
        <w:rPr>
          <w:sz w:val="28"/>
          <w:szCs w:val="28"/>
        </w:rPr>
        <w:t>жее, охлажденное и замороженное</w:t>
      </w:r>
      <w:r w:rsidRPr="00720ABB">
        <w:rPr>
          <w:sz w:val="28"/>
          <w:szCs w:val="28"/>
        </w:rPr>
        <w:t xml:space="preserve"> общим весом не более </w:t>
      </w:r>
      <w:smartTag w:uri="urn:schemas-microsoft-com:office:smarttags" w:element="metricconverter">
        <w:smartTagPr>
          <w:attr w:name="ProductID" w:val="3 кг"/>
        </w:smartTagPr>
        <w:r w:rsidRPr="00720ABB">
          <w:rPr>
            <w:sz w:val="28"/>
            <w:szCs w:val="28"/>
          </w:rPr>
          <w:t>3 кг</w:t>
        </w:r>
      </w:smartTag>
      <w:r w:rsidRPr="00720ABB">
        <w:rPr>
          <w:sz w:val="28"/>
          <w:szCs w:val="28"/>
        </w:rPr>
        <w:t xml:space="preserve"> включительно; готовые продукты </w:t>
      </w:r>
      <w:r>
        <w:rPr>
          <w:sz w:val="28"/>
          <w:szCs w:val="28"/>
        </w:rPr>
        <w:br/>
      </w:r>
      <w:r w:rsidRPr="00720ABB">
        <w:rPr>
          <w:sz w:val="28"/>
          <w:szCs w:val="28"/>
        </w:rPr>
        <w:t xml:space="preserve">из мяса – </w:t>
      </w:r>
      <w:smartTag w:uri="urn:schemas-microsoft-com:office:smarttags" w:element="metricconverter">
        <w:smartTagPr>
          <w:attr w:name="ProductID" w:val="3 кг"/>
        </w:smartTagPr>
        <w:r w:rsidRPr="00720ABB">
          <w:rPr>
            <w:sz w:val="28"/>
            <w:szCs w:val="28"/>
          </w:rPr>
          <w:t>3 кг</w:t>
        </w:r>
      </w:smartTag>
      <w:r w:rsidRPr="00720ABB">
        <w:rPr>
          <w:sz w:val="28"/>
          <w:szCs w:val="28"/>
        </w:rPr>
        <w:t xml:space="preserve">; масло растительное – </w:t>
      </w:r>
      <w:smartTag w:uri="urn:schemas-microsoft-com:office:smarttags" w:element="metricconverter">
        <w:smartTagPr>
          <w:attr w:name="ProductID" w:val="5 кг"/>
        </w:smartTagPr>
        <w:r w:rsidRPr="00720ABB">
          <w:rPr>
            <w:sz w:val="28"/>
            <w:szCs w:val="28"/>
          </w:rPr>
          <w:t>5 кг</w:t>
        </w:r>
      </w:smartTag>
      <w:r w:rsidRPr="00720ABB">
        <w:rPr>
          <w:sz w:val="28"/>
          <w:szCs w:val="28"/>
        </w:rPr>
        <w:t xml:space="preserve">; молоко – </w:t>
      </w:r>
      <w:smartTag w:uri="urn:schemas-microsoft-com:office:smarttags" w:element="metricconverter">
        <w:smartTagPr>
          <w:attr w:name="ProductID" w:val="3 кг"/>
        </w:smartTagPr>
        <w:r w:rsidRPr="00720ABB">
          <w:rPr>
            <w:sz w:val="28"/>
            <w:szCs w:val="28"/>
          </w:rPr>
          <w:t>3 кг</w:t>
        </w:r>
      </w:smartTag>
      <w:r w:rsidRPr="00720ABB">
        <w:rPr>
          <w:sz w:val="28"/>
          <w:szCs w:val="28"/>
        </w:rPr>
        <w:t xml:space="preserve">; молочные продукты </w:t>
      </w:r>
      <w:r>
        <w:rPr>
          <w:sz w:val="28"/>
          <w:szCs w:val="28"/>
        </w:rPr>
        <w:t>–</w:t>
      </w:r>
      <w:r w:rsidRPr="00720ABB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720ABB">
        <w:rPr>
          <w:sz w:val="28"/>
          <w:szCs w:val="28"/>
        </w:rPr>
        <w:t xml:space="preserve">3 кг; сахар –5 кг; овощи – </w:t>
      </w:r>
      <w:smartTag w:uri="urn:schemas-microsoft-com:office:smarttags" w:element="metricconverter">
        <w:smartTagPr>
          <w:attr w:name="ProductID" w:val="50 кг"/>
        </w:smartTagPr>
        <w:r w:rsidRPr="00720ABB">
          <w:rPr>
            <w:sz w:val="28"/>
            <w:szCs w:val="28"/>
          </w:rPr>
          <w:t>50 кг</w:t>
        </w:r>
      </w:smartTag>
      <w:r w:rsidRPr="00720ABB">
        <w:rPr>
          <w:sz w:val="28"/>
          <w:szCs w:val="28"/>
        </w:rPr>
        <w:t xml:space="preserve">; фрукты – </w:t>
      </w:r>
      <w:smartTag w:uri="urn:schemas-microsoft-com:office:smarttags" w:element="metricconverter">
        <w:smartTagPr>
          <w:attr w:name="ProductID" w:val="50 кг"/>
        </w:smartTagPr>
        <w:r w:rsidRPr="00720ABB">
          <w:rPr>
            <w:sz w:val="28"/>
            <w:szCs w:val="28"/>
          </w:rPr>
          <w:t>50 кг</w:t>
        </w:r>
      </w:smartTag>
      <w:r w:rsidRPr="00720ABB">
        <w:rPr>
          <w:sz w:val="28"/>
          <w:szCs w:val="28"/>
        </w:rPr>
        <w:t>;</w:t>
      </w:r>
      <w:proofErr w:type="gramEnd"/>
      <w:r w:rsidRPr="00720ABB">
        <w:rPr>
          <w:sz w:val="28"/>
          <w:szCs w:val="28"/>
        </w:rPr>
        <w:t xml:space="preserve"> прочие продукты питания, таможенная стоимость которых не превышает сумму, эквивалентную </w:t>
      </w:r>
      <w:r>
        <w:rPr>
          <w:sz w:val="28"/>
          <w:szCs w:val="28"/>
        </w:rPr>
        <w:br/>
      </w:r>
      <w:r w:rsidRPr="00720ABB">
        <w:rPr>
          <w:sz w:val="28"/>
          <w:szCs w:val="28"/>
        </w:rPr>
        <w:t>200 долларам США, за исключением подакцизных товаров;</w:t>
      </w:r>
    </w:p>
    <w:p w:rsidR="0024349E" w:rsidRPr="00720ABB" w:rsidRDefault="0024349E" w:rsidP="0024349E">
      <w:pPr>
        <w:pStyle w:val="1"/>
        <w:ind w:left="0" w:firstLine="708"/>
        <w:rPr>
          <w:rFonts w:ascii="Times New Roman" w:hAnsi="Times New Roman"/>
          <w:sz w:val="28"/>
          <w:szCs w:val="28"/>
        </w:rPr>
      </w:pPr>
      <w:proofErr w:type="spellStart"/>
      <w:r w:rsidRPr="00720ABB">
        <w:rPr>
          <w:rFonts w:ascii="Times New Roman" w:hAnsi="Times New Roman"/>
          <w:sz w:val="28"/>
          <w:szCs w:val="28"/>
        </w:rPr>
        <w:t>д</w:t>
      </w:r>
      <w:proofErr w:type="spellEnd"/>
      <w:r w:rsidRPr="00720ABB">
        <w:rPr>
          <w:rFonts w:ascii="Times New Roman" w:hAnsi="Times New Roman"/>
          <w:sz w:val="28"/>
          <w:szCs w:val="28"/>
        </w:rPr>
        <w:t xml:space="preserve">) горюче-смазочные материалы – в пределах полной заправки транспортного средства, пересекающего таможенную границу ПМР; 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BB">
        <w:rPr>
          <w:rFonts w:ascii="Times New Roman" w:hAnsi="Times New Roman" w:cs="Times New Roman"/>
          <w:sz w:val="28"/>
          <w:szCs w:val="28"/>
        </w:rPr>
        <w:t xml:space="preserve">е) наличная иностранная валюта и чеки в иностранной валюте, </w:t>
      </w:r>
      <w:r w:rsidRPr="00720ABB">
        <w:rPr>
          <w:rFonts w:ascii="Times New Roman" w:hAnsi="Times New Roman" w:cs="Times New Roman"/>
          <w:color w:val="auto"/>
          <w:sz w:val="28"/>
          <w:szCs w:val="28"/>
        </w:rPr>
        <w:t>ввозимые</w:t>
      </w:r>
      <w:r w:rsidRPr="00720AB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B050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>на таможенную территорию ПМР;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BB">
        <w:rPr>
          <w:rFonts w:ascii="Times New Roman" w:hAnsi="Times New Roman" w:cs="Times New Roman"/>
          <w:sz w:val="28"/>
          <w:szCs w:val="28"/>
        </w:rPr>
        <w:t xml:space="preserve">ж) наличная валюта Приднестровской Молдавской Республики </w:t>
      </w:r>
      <w:r w:rsidRPr="00720ABB">
        <w:rPr>
          <w:rFonts w:ascii="Times New Roman" w:hAnsi="Times New Roman" w:cs="Times New Roman"/>
          <w:sz w:val="28"/>
          <w:szCs w:val="28"/>
        </w:rPr>
        <w:br/>
        <w:t xml:space="preserve">в виде банкнот и монет </w:t>
      </w:r>
      <w:r w:rsidRPr="00720ABB">
        <w:rPr>
          <w:rFonts w:ascii="Times New Roman" w:hAnsi="Times New Roman" w:cs="Times New Roman"/>
          <w:color w:val="auto"/>
          <w:sz w:val="28"/>
          <w:szCs w:val="28"/>
        </w:rPr>
        <w:t>из драгоценных</w:t>
      </w:r>
      <w:r w:rsidRPr="00720ABB">
        <w:rPr>
          <w:rFonts w:ascii="Times New Roman" w:hAnsi="Times New Roman" w:cs="Times New Roman"/>
          <w:sz w:val="28"/>
          <w:szCs w:val="28"/>
        </w:rPr>
        <w:t xml:space="preserve"> и недрагоценных</w:t>
      </w:r>
      <w:r>
        <w:rPr>
          <w:rFonts w:ascii="Times New Roman" w:hAnsi="Times New Roman" w:cs="Times New Roman"/>
          <w:sz w:val="28"/>
          <w:szCs w:val="28"/>
        </w:rPr>
        <w:t xml:space="preserve"> металлов</w:t>
      </w:r>
      <w:r w:rsidRPr="00720ABB">
        <w:rPr>
          <w:rFonts w:ascii="Times New Roman" w:hAnsi="Times New Roman" w:cs="Times New Roman"/>
          <w:sz w:val="28"/>
          <w:szCs w:val="28"/>
        </w:rPr>
        <w:t>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0AB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20ABB">
        <w:rPr>
          <w:rFonts w:ascii="Times New Roman" w:hAnsi="Times New Roman" w:cs="Times New Roman"/>
          <w:sz w:val="28"/>
          <w:szCs w:val="28"/>
        </w:rPr>
        <w:t xml:space="preserve">) драгоценные металлы в виде мерных слитков: общей массой </w:t>
      </w:r>
      <w:r w:rsidRPr="00720ABB">
        <w:rPr>
          <w:rFonts w:ascii="Times New Roman" w:hAnsi="Times New Roman" w:cs="Times New Roman"/>
          <w:sz w:val="28"/>
          <w:szCs w:val="28"/>
        </w:rPr>
        <w:br/>
        <w:t xml:space="preserve">не более 100 </w:t>
      </w:r>
      <w:proofErr w:type="spellStart"/>
      <w:r w:rsidRPr="00720ABB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720ABB">
        <w:rPr>
          <w:rFonts w:ascii="Times New Roman" w:hAnsi="Times New Roman" w:cs="Times New Roman"/>
          <w:sz w:val="28"/>
          <w:szCs w:val="28"/>
        </w:rPr>
        <w:t xml:space="preserve"> из золота и платины, не более 500 гр из серебра;</w:t>
      </w:r>
    </w:p>
    <w:p w:rsidR="0024349E" w:rsidRPr="00720ABB" w:rsidRDefault="0024349E" w:rsidP="0024349E">
      <w:pPr>
        <w:pStyle w:val="1"/>
        <w:ind w:left="0" w:firstLine="708"/>
        <w:rPr>
          <w:rFonts w:ascii="Times New Roman" w:hAnsi="Times New Roman"/>
          <w:sz w:val="28"/>
          <w:szCs w:val="28"/>
        </w:rPr>
      </w:pPr>
      <w:proofErr w:type="gramStart"/>
      <w:r w:rsidRPr="00720ABB">
        <w:rPr>
          <w:rFonts w:ascii="Times New Roman" w:hAnsi="Times New Roman"/>
          <w:bCs/>
          <w:sz w:val="28"/>
          <w:szCs w:val="28"/>
        </w:rPr>
        <w:t xml:space="preserve">и) строительные материалы для личного пользования </w:t>
      </w:r>
      <w:r w:rsidRPr="00720ABB">
        <w:rPr>
          <w:rFonts w:ascii="Times New Roman" w:hAnsi="Times New Roman"/>
          <w:sz w:val="28"/>
          <w:szCs w:val="28"/>
        </w:rPr>
        <w:t xml:space="preserve">(лакокрасочные материалы; шпатлевки для малярных работ, составы для уплотнения и прочие мастики; цемент; огнеупорный цемент; строительные растворы и бетон; панели </w:t>
      </w:r>
      <w:r>
        <w:rPr>
          <w:rFonts w:ascii="Times New Roman" w:hAnsi="Times New Roman"/>
          <w:sz w:val="28"/>
          <w:szCs w:val="28"/>
        </w:rPr>
        <w:br/>
      </w:r>
      <w:r w:rsidRPr="00720ABB">
        <w:rPr>
          <w:rFonts w:ascii="Times New Roman" w:hAnsi="Times New Roman"/>
          <w:sz w:val="28"/>
          <w:szCs w:val="28"/>
        </w:rPr>
        <w:t xml:space="preserve">и плиты из ПВХ; пенопласт; </w:t>
      </w:r>
      <w:proofErr w:type="spellStart"/>
      <w:r w:rsidRPr="00720ABB">
        <w:rPr>
          <w:rFonts w:ascii="Times New Roman" w:hAnsi="Times New Roman"/>
          <w:sz w:val="28"/>
          <w:szCs w:val="28"/>
        </w:rPr>
        <w:t>вагонка</w:t>
      </w:r>
      <w:proofErr w:type="spellEnd"/>
      <w:r w:rsidRPr="00720ABB">
        <w:rPr>
          <w:rFonts w:ascii="Times New Roman" w:hAnsi="Times New Roman"/>
          <w:sz w:val="28"/>
          <w:szCs w:val="28"/>
        </w:rPr>
        <w:t xml:space="preserve">; плинтус (деревянный, пластмассовый); планка паркетная из древесины, слоистой древесины, собранная в щит; панели </w:t>
      </w:r>
      <w:r>
        <w:rPr>
          <w:rFonts w:ascii="Times New Roman" w:hAnsi="Times New Roman"/>
          <w:sz w:val="28"/>
          <w:szCs w:val="28"/>
        </w:rPr>
        <w:br/>
      </w:r>
      <w:r w:rsidRPr="00720ABB">
        <w:rPr>
          <w:rFonts w:ascii="Times New Roman" w:hAnsi="Times New Roman"/>
          <w:sz w:val="28"/>
          <w:szCs w:val="28"/>
        </w:rPr>
        <w:t xml:space="preserve">и плиты </w:t>
      </w:r>
      <w:proofErr w:type="spellStart"/>
      <w:r w:rsidRPr="00720ABB">
        <w:rPr>
          <w:rFonts w:ascii="Times New Roman" w:hAnsi="Times New Roman"/>
          <w:sz w:val="28"/>
          <w:szCs w:val="28"/>
        </w:rPr>
        <w:t>древесно-волокнистые</w:t>
      </w:r>
      <w:proofErr w:type="spellEnd"/>
      <w:r w:rsidRPr="00720ABB">
        <w:rPr>
          <w:rFonts w:ascii="Times New Roman" w:hAnsi="Times New Roman"/>
          <w:sz w:val="28"/>
          <w:szCs w:val="28"/>
        </w:rPr>
        <w:t xml:space="preserve"> (МДФ); оконные рамы, включая стеклопакеты (деревянные, пластмассовые, из алюминия);</w:t>
      </w:r>
      <w:proofErr w:type="gramEnd"/>
      <w:r w:rsidRPr="00720ABB">
        <w:rPr>
          <w:rFonts w:ascii="Times New Roman" w:hAnsi="Times New Roman"/>
          <w:sz w:val="28"/>
          <w:szCs w:val="28"/>
        </w:rPr>
        <w:t xml:space="preserve"> обои (из бумаги, текстильных материалов); </w:t>
      </w:r>
      <w:proofErr w:type="spellStart"/>
      <w:r w:rsidRPr="00720ABB">
        <w:rPr>
          <w:rFonts w:ascii="Times New Roman" w:hAnsi="Times New Roman"/>
          <w:sz w:val="28"/>
          <w:szCs w:val="28"/>
        </w:rPr>
        <w:t>гипсокартон</w:t>
      </w:r>
      <w:proofErr w:type="spellEnd"/>
      <w:r w:rsidRPr="00720ABB">
        <w:rPr>
          <w:rFonts w:ascii="Times New Roman" w:hAnsi="Times New Roman"/>
          <w:sz w:val="28"/>
          <w:szCs w:val="28"/>
        </w:rPr>
        <w:t>; плитка керам</w:t>
      </w:r>
      <w:r>
        <w:rPr>
          <w:rFonts w:ascii="Times New Roman" w:hAnsi="Times New Roman"/>
          <w:sz w:val="28"/>
          <w:szCs w:val="28"/>
        </w:rPr>
        <w:t>ическая и аналогичные изделия)</w:t>
      </w:r>
      <w:r w:rsidRPr="00720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720ABB">
        <w:rPr>
          <w:rFonts w:ascii="Times New Roman" w:hAnsi="Times New Roman"/>
          <w:sz w:val="28"/>
          <w:szCs w:val="28"/>
        </w:rPr>
        <w:t xml:space="preserve">общим весом не более </w:t>
      </w:r>
      <w:smartTag w:uri="urn:schemas-microsoft-com:office:smarttags" w:element="metricconverter">
        <w:smartTagPr>
          <w:attr w:name="ProductID" w:val="500 кг"/>
        </w:smartTagPr>
        <w:r w:rsidRPr="00720ABB">
          <w:rPr>
            <w:rFonts w:ascii="Times New Roman" w:hAnsi="Times New Roman"/>
            <w:sz w:val="28"/>
            <w:szCs w:val="28"/>
          </w:rPr>
          <w:t>500 кг</w:t>
        </w:r>
      </w:smartTag>
      <w:r w:rsidRPr="00720ABB">
        <w:rPr>
          <w:rFonts w:ascii="Times New Roman" w:hAnsi="Times New Roman"/>
          <w:sz w:val="28"/>
          <w:szCs w:val="28"/>
        </w:rPr>
        <w:t xml:space="preserve"> и общая таможенная стоимость которых не превышает сумму, эквивалентную 1000 (одной тысяче) долларов США;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ABB">
        <w:rPr>
          <w:rFonts w:ascii="Times New Roman" w:hAnsi="Times New Roman" w:cs="Times New Roman"/>
          <w:bCs/>
          <w:sz w:val="28"/>
          <w:szCs w:val="28"/>
        </w:rPr>
        <w:t xml:space="preserve">к) бытовая техника для личного пользования </w:t>
      </w:r>
      <w:r w:rsidRPr="00720ABB">
        <w:rPr>
          <w:rFonts w:ascii="Times New Roman" w:hAnsi="Times New Roman" w:cs="Times New Roman"/>
          <w:sz w:val="28"/>
          <w:szCs w:val="28"/>
        </w:rPr>
        <w:t xml:space="preserve">(плиты газовые/электрические кухонные, вытяжки бытовые, кухонные комбайны, печи микроволновые, холодильники и морозильники бытовые, машины стиральные бытовые, машины швейные бытовые, бытовая аудио-, видео-, телевизионная техника, бытовая компьютерная техника, телефонные аппараты, бытовые генераторные установки, котлы центрального отопления и аналогичные изделия) – в количестве не более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 xml:space="preserve">1 шт. каждого наименования и общая таможенная стоимость которых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>не превышает</w:t>
      </w:r>
      <w:proofErr w:type="gramEnd"/>
      <w:r w:rsidRPr="00720ABB">
        <w:rPr>
          <w:rFonts w:ascii="Times New Roman" w:hAnsi="Times New Roman" w:cs="Times New Roman"/>
          <w:sz w:val="28"/>
          <w:szCs w:val="28"/>
        </w:rPr>
        <w:t xml:space="preserve"> сумму, эквивалентную 1000 (одной тысяче) долларов США;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BB">
        <w:rPr>
          <w:rFonts w:ascii="Times New Roman" w:hAnsi="Times New Roman" w:cs="Times New Roman"/>
          <w:bCs/>
          <w:sz w:val="28"/>
          <w:szCs w:val="28"/>
        </w:rPr>
        <w:t xml:space="preserve">л) сантехническое оборудование для личного пользования </w:t>
      </w:r>
      <w:r w:rsidRPr="00720ABB">
        <w:rPr>
          <w:rFonts w:ascii="Times New Roman" w:hAnsi="Times New Roman" w:cs="Times New Roman"/>
          <w:sz w:val="28"/>
          <w:szCs w:val="28"/>
        </w:rPr>
        <w:t xml:space="preserve">(ванны, души, раковины для стока воды, раковины для умывания, биде, унитазы, крышки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 xml:space="preserve">и сиденья для унитазов, бачки сливные и аналогичные изделия) – в количестве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 xml:space="preserve">не более 1 шт. каждого наименования и общая таможенная стоимость которого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>не превышает сумму, эквивалентную 1000 (одной тысяче) долларов США;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BB">
        <w:rPr>
          <w:rFonts w:ascii="Times New Roman" w:hAnsi="Times New Roman" w:cs="Times New Roman"/>
          <w:sz w:val="28"/>
          <w:szCs w:val="28"/>
        </w:rPr>
        <w:t xml:space="preserve">м) мебель для личного пользования – в количестве не более 1 шт. каждого наименования и общая таможенная </w:t>
      </w:r>
      <w:proofErr w:type="gramStart"/>
      <w:r w:rsidRPr="00720ABB">
        <w:rPr>
          <w:rFonts w:ascii="Times New Roman" w:hAnsi="Times New Roman" w:cs="Times New Roman"/>
          <w:sz w:val="28"/>
          <w:szCs w:val="28"/>
        </w:rPr>
        <w:t>стоимость</w:t>
      </w:r>
      <w:proofErr w:type="gramEnd"/>
      <w:r w:rsidRPr="00720ABB">
        <w:rPr>
          <w:rFonts w:ascii="Times New Roman" w:hAnsi="Times New Roman" w:cs="Times New Roman"/>
          <w:sz w:val="28"/>
          <w:szCs w:val="28"/>
        </w:rPr>
        <w:t xml:space="preserve"> которой не превышает сумму, эквивалентную 1000 (одной тысяче) долларов США;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0AB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20ABB">
        <w:rPr>
          <w:rFonts w:ascii="Times New Roman" w:hAnsi="Times New Roman" w:cs="Times New Roman"/>
          <w:sz w:val="28"/>
          <w:szCs w:val="28"/>
        </w:rPr>
        <w:t>) малые сельскохозяйственные и садовые машины для личного пользования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0ABB">
        <w:rPr>
          <w:rFonts w:ascii="Times New Roman" w:hAnsi="Times New Roman" w:cs="Times New Roman"/>
          <w:sz w:val="28"/>
          <w:szCs w:val="28"/>
        </w:rPr>
        <w:t xml:space="preserve"> такие, которые человек тянет или катит вручную, и трактора, </w:t>
      </w:r>
      <w:r w:rsidRPr="00720ABB">
        <w:rPr>
          <w:rFonts w:ascii="Times New Roman" w:hAnsi="Times New Roman" w:cs="Times New Roman"/>
          <w:sz w:val="28"/>
          <w:szCs w:val="28"/>
        </w:rPr>
        <w:lastRenderedPageBreak/>
        <w:t>управляемые рядом идущим водителем (мотоблок), – в количестве не более 1 шт. и таможенная стоимость которых не превышает сумму, экв</w:t>
      </w:r>
      <w:r>
        <w:rPr>
          <w:rFonts w:ascii="Times New Roman" w:hAnsi="Times New Roman" w:cs="Times New Roman"/>
          <w:sz w:val="28"/>
          <w:szCs w:val="28"/>
        </w:rPr>
        <w:t xml:space="preserve">ивалентную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>1000 (одной тысяче) долларов США;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20ABB">
        <w:rPr>
          <w:rFonts w:ascii="Times New Roman" w:hAnsi="Times New Roman" w:cs="Times New Roman"/>
          <w:spacing w:val="-6"/>
          <w:sz w:val="28"/>
          <w:szCs w:val="28"/>
        </w:rPr>
        <w:t xml:space="preserve">о) прочие товары для личного пользования, кроме оговоренных подпунктами </w:t>
      </w:r>
      <w:r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720ABB">
        <w:rPr>
          <w:rFonts w:ascii="Times New Roman" w:hAnsi="Times New Roman" w:cs="Times New Roman"/>
          <w:spacing w:val="-6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720ABB">
        <w:rPr>
          <w:rFonts w:ascii="Times New Roman" w:hAnsi="Times New Roman" w:cs="Times New Roman"/>
          <w:spacing w:val="-6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>«</w:t>
      </w:r>
      <w:proofErr w:type="spellStart"/>
      <w:r w:rsidRPr="00720ABB">
        <w:rPr>
          <w:rFonts w:ascii="Times New Roman" w:hAnsi="Times New Roman" w:cs="Times New Roman"/>
          <w:spacing w:val="-6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720ABB">
        <w:rPr>
          <w:rFonts w:ascii="Times New Roman" w:hAnsi="Times New Roman" w:cs="Times New Roman"/>
          <w:spacing w:val="-6"/>
          <w:sz w:val="28"/>
          <w:szCs w:val="28"/>
        </w:rPr>
        <w:t xml:space="preserve">, общим весом не более </w:t>
      </w:r>
      <w:smartTag w:uri="urn:schemas-microsoft-com:office:smarttags" w:element="metricconverter">
        <w:smartTagPr>
          <w:attr w:name="ProductID" w:val="50 кг"/>
        </w:smartTagPr>
        <w:r w:rsidRPr="00720ABB">
          <w:rPr>
            <w:rFonts w:ascii="Times New Roman" w:hAnsi="Times New Roman" w:cs="Times New Roman"/>
            <w:spacing w:val="-6"/>
            <w:sz w:val="28"/>
            <w:szCs w:val="28"/>
          </w:rPr>
          <w:t>50 кг</w:t>
        </w:r>
      </w:smartTag>
      <w:r w:rsidRPr="00720ABB">
        <w:rPr>
          <w:rFonts w:ascii="Times New Roman" w:hAnsi="Times New Roman" w:cs="Times New Roman"/>
          <w:spacing w:val="-6"/>
          <w:sz w:val="28"/>
          <w:szCs w:val="28"/>
        </w:rPr>
        <w:t xml:space="preserve"> и общая таможенная стоимость которых </w:t>
      </w:r>
      <w:r>
        <w:rPr>
          <w:rFonts w:ascii="Times New Roman" w:hAnsi="Times New Roman" w:cs="Times New Roman"/>
          <w:spacing w:val="-6"/>
          <w:sz w:val="28"/>
          <w:szCs w:val="28"/>
        </w:rPr>
        <w:br/>
      </w:r>
      <w:r w:rsidRPr="00720ABB">
        <w:rPr>
          <w:rFonts w:ascii="Times New Roman" w:hAnsi="Times New Roman" w:cs="Times New Roman"/>
          <w:spacing w:val="-6"/>
          <w:sz w:val="28"/>
          <w:szCs w:val="28"/>
        </w:rPr>
        <w:t>не превышает сумму, эквивалентную 1000 (одной тысяче) долларов США.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BB">
        <w:rPr>
          <w:rFonts w:ascii="Times New Roman" w:hAnsi="Times New Roman" w:cs="Times New Roman"/>
          <w:sz w:val="28"/>
          <w:szCs w:val="28"/>
        </w:rPr>
        <w:t>Примечание: при единовременном ввозе отечественным физическим лицом товаров для личного пользования, оговоренных подпунктами «и</w:t>
      </w:r>
      <w:proofErr w:type="gramStart"/>
      <w:r w:rsidRPr="00720ABB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720ABB">
        <w:rPr>
          <w:rFonts w:ascii="Times New Roman" w:hAnsi="Times New Roman" w:cs="Times New Roman"/>
          <w:sz w:val="28"/>
          <w:szCs w:val="28"/>
        </w:rPr>
        <w:t xml:space="preserve">«о», льгота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 xml:space="preserve">по уплате пошлины может быть применена только при условии, что общая таможенная стоимость данных товаров не превышает сумму, эквивалентную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>1000 (одной тысяче) долларов США;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0ABB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720ABB">
        <w:rPr>
          <w:rFonts w:ascii="Times New Roman" w:hAnsi="Times New Roman" w:cs="Times New Roman"/>
          <w:sz w:val="28"/>
          <w:szCs w:val="28"/>
        </w:rPr>
        <w:t>) домашнее имущество, ввозимое на таможенную территорию ПМР при перемене места жительства;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0ABB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720ABB">
        <w:rPr>
          <w:rFonts w:ascii="Times New Roman" w:hAnsi="Times New Roman" w:cs="Times New Roman"/>
          <w:sz w:val="28"/>
          <w:szCs w:val="28"/>
        </w:rPr>
        <w:t xml:space="preserve">) домашнее имущество, ввозимое на таможенную территорию ПМР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 xml:space="preserve">по праву наследования при наличии документов, подтверждающих получение физическим лицом наследства и содержащих перечень товаров, полученных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>в наследство, выданных нотариальными или иными компетентными органами;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BB">
        <w:rPr>
          <w:rFonts w:ascii="Times New Roman" w:hAnsi="Times New Roman" w:cs="Times New Roman"/>
          <w:sz w:val="28"/>
          <w:szCs w:val="28"/>
        </w:rPr>
        <w:t>с) временно ввозимые для целей отдыха, спорта или исполнения служебных обязанностей гражданское, спортивное оружие, его части, боеприпасы при наличии соответствующих разрешений;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ABB">
        <w:rPr>
          <w:rFonts w:ascii="Times New Roman" w:hAnsi="Times New Roman" w:cs="Times New Roman"/>
          <w:sz w:val="28"/>
          <w:szCs w:val="28"/>
        </w:rPr>
        <w:t xml:space="preserve">т) лекарственные средства в количествах, в которых физическое лицо может иметь разумную потребность для личного пользования во время </w:t>
      </w:r>
      <w:r w:rsidRPr="00720ABB">
        <w:rPr>
          <w:rFonts w:ascii="Times New Roman" w:hAnsi="Times New Roman" w:cs="Times New Roman"/>
          <w:sz w:val="28"/>
          <w:szCs w:val="28"/>
        </w:rPr>
        <w:br/>
        <w:t xml:space="preserve">и с учетом всех обстоятельств поездки, при условии представления соответствующих документов, подтверждающих необходимость приема указанных лекарственных средств (справки врача с указанием диагноза заболевания, рецепта на данный лекарственный препарат, заверенных подписью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>и личной печатью врача, подписью ответственного лица и круглой печатью лечебного учреждения);</w:t>
      </w:r>
      <w:proofErr w:type="gramEnd"/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BB">
        <w:rPr>
          <w:rFonts w:ascii="Times New Roman" w:hAnsi="Times New Roman" w:cs="Times New Roman"/>
          <w:sz w:val="28"/>
          <w:szCs w:val="28"/>
        </w:rPr>
        <w:t xml:space="preserve">у) временно ввозимые произведения искусства, предметы коллекционирования и антиквариат, находящиеся у отечественных физических лиц по праву собственности, при наличии соответствующих разрешений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>на их ввоз на территорию ПМР;</w:t>
      </w:r>
    </w:p>
    <w:p w:rsidR="0024349E" w:rsidRPr="00720ABB" w:rsidRDefault="0024349E" w:rsidP="0024349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0AB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720ABB">
        <w:rPr>
          <w:rFonts w:ascii="Times New Roman" w:hAnsi="Times New Roman" w:cs="Times New Roman"/>
          <w:sz w:val="28"/>
          <w:szCs w:val="28"/>
        </w:rPr>
        <w:t xml:space="preserve">) временно ввозимые для целей отдыха или спорта яхты и прочие плавучие средства; планеры, дельтапланы, воздушные шары, </w:t>
      </w:r>
      <w:proofErr w:type="spellStart"/>
      <w:r w:rsidRPr="00720ABB">
        <w:rPr>
          <w:rFonts w:ascii="Times New Roman" w:hAnsi="Times New Roman" w:cs="Times New Roman"/>
          <w:sz w:val="28"/>
          <w:szCs w:val="28"/>
        </w:rPr>
        <w:t>квадроциклы</w:t>
      </w:r>
      <w:proofErr w:type="spellEnd"/>
      <w:r w:rsidRPr="00720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20ABB">
        <w:rPr>
          <w:rFonts w:ascii="Times New Roman" w:hAnsi="Times New Roman" w:cs="Times New Roman"/>
          <w:sz w:val="28"/>
          <w:szCs w:val="28"/>
        </w:rPr>
        <w:t>и прочие спортивные транспортные средства при представлении регистрационных документов на данные средства и документов, подтверждающих право собственности на указанные товары.</w:t>
      </w:r>
    </w:p>
    <w:p w:rsidR="0024349E" w:rsidRPr="00720ABB" w:rsidRDefault="0024349E" w:rsidP="0024349E">
      <w:pPr>
        <w:ind w:firstLine="708"/>
        <w:jc w:val="both"/>
        <w:rPr>
          <w:sz w:val="28"/>
          <w:szCs w:val="28"/>
        </w:rPr>
      </w:pPr>
      <w:r w:rsidRPr="00720ABB">
        <w:rPr>
          <w:sz w:val="28"/>
          <w:szCs w:val="28"/>
        </w:rPr>
        <w:t xml:space="preserve">Примечание: отнесение товаров, перемещаемых физическими лицами через таможенную границу, к товарам для личного пользования осуществляется таможенным органом с применением системы управления рисками исходя </w:t>
      </w:r>
      <w:proofErr w:type="gramStart"/>
      <w:r w:rsidRPr="00720ABB">
        <w:rPr>
          <w:sz w:val="28"/>
          <w:szCs w:val="28"/>
        </w:rPr>
        <w:t>из</w:t>
      </w:r>
      <w:proofErr w:type="gramEnd"/>
      <w:r w:rsidRPr="00720ABB">
        <w:rPr>
          <w:sz w:val="28"/>
          <w:szCs w:val="28"/>
        </w:rPr>
        <w:t xml:space="preserve">: </w:t>
      </w:r>
    </w:p>
    <w:p w:rsidR="0024349E" w:rsidRPr="00720ABB" w:rsidRDefault="0024349E" w:rsidP="0024349E">
      <w:pPr>
        <w:ind w:firstLine="708"/>
        <w:jc w:val="both"/>
        <w:rPr>
          <w:sz w:val="28"/>
          <w:szCs w:val="28"/>
        </w:rPr>
      </w:pPr>
      <w:r w:rsidRPr="00720ABB">
        <w:rPr>
          <w:sz w:val="28"/>
          <w:szCs w:val="28"/>
        </w:rPr>
        <w:t xml:space="preserve">1) заявления физического лица о перемещаемых товарах (в устной, конклюдентной или письменной форме с использованием таможенной декларации) в случаях, установленных данным Приложением; </w:t>
      </w:r>
    </w:p>
    <w:p w:rsidR="0024349E" w:rsidRPr="00720ABB" w:rsidRDefault="0024349E" w:rsidP="0024349E">
      <w:pPr>
        <w:ind w:firstLine="708"/>
        <w:jc w:val="both"/>
        <w:rPr>
          <w:sz w:val="28"/>
          <w:szCs w:val="28"/>
        </w:rPr>
      </w:pPr>
      <w:r w:rsidRPr="00720ABB">
        <w:rPr>
          <w:sz w:val="28"/>
          <w:szCs w:val="28"/>
        </w:rPr>
        <w:t xml:space="preserve">2) характера и количества товаров; </w:t>
      </w:r>
    </w:p>
    <w:p w:rsidR="0024349E" w:rsidRPr="00720ABB" w:rsidRDefault="0024349E" w:rsidP="0024349E">
      <w:pPr>
        <w:ind w:firstLine="708"/>
        <w:jc w:val="both"/>
        <w:rPr>
          <w:sz w:val="28"/>
          <w:szCs w:val="28"/>
        </w:rPr>
      </w:pPr>
      <w:r w:rsidRPr="00720ABB">
        <w:rPr>
          <w:sz w:val="28"/>
          <w:szCs w:val="28"/>
        </w:rPr>
        <w:lastRenderedPageBreak/>
        <w:t xml:space="preserve">3) частоты пересечения физического лица и (или) перемещения им товаров через таможенную границу. </w:t>
      </w:r>
    </w:p>
    <w:p w:rsidR="0024349E" w:rsidRDefault="0024349E" w:rsidP="0024349E">
      <w:pPr>
        <w:ind w:firstLine="708"/>
        <w:rPr>
          <w:bCs/>
        </w:rPr>
      </w:pPr>
      <w:r>
        <w:rPr>
          <w:bCs/>
        </w:rPr>
        <w:t xml:space="preserve"> </w:t>
      </w:r>
    </w:p>
    <w:p w:rsidR="0024349E" w:rsidRDefault="0024349E" w:rsidP="0024349E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C556F7" w:rsidRDefault="00FB1B6A"/>
    <w:sectPr w:rsidR="00C556F7" w:rsidSect="00841812">
      <w:headerReference w:type="default" r:id="rId7"/>
      <w:pgSz w:w="11906" w:h="16838"/>
      <w:pgMar w:top="539" w:right="567" w:bottom="1079" w:left="1440" w:header="709" w:footer="709" w:gutter="0"/>
      <w:pgNumType w:fmt="numberInDash" w:start="8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B6A" w:rsidRDefault="00FB1B6A" w:rsidP="005A1005">
      <w:r>
        <w:separator/>
      </w:r>
    </w:p>
  </w:endnote>
  <w:endnote w:type="continuationSeparator" w:id="0">
    <w:p w:rsidR="00FB1B6A" w:rsidRDefault="00FB1B6A" w:rsidP="005A1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B6A" w:rsidRDefault="00FB1B6A" w:rsidP="005A1005">
      <w:r>
        <w:separator/>
      </w:r>
    </w:p>
  </w:footnote>
  <w:footnote w:type="continuationSeparator" w:id="0">
    <w:p w:rsidR="00FB1B6A" w:rsidRDefault="00FB1B6A" w:rsidP="005A10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F8D" w:rsidRDefault="00CF0525">
    <w:pPr>
      <w:pStyle w:val="a3"/>
      <w:jc w:val="center"/>
    </w:pPr>
    <w:r>
      <w:fldChar w:fldCharType="begin"/>
    </w:r>
    <w:r w:rsidR="0024349E">
      <w:instrText xml:space="preserve"> PAGE   \* MERGEFORMAT </w:instrText>
    </w:r>
    <w:r>
      <w:fldChar w:fldCharType="separate"/>
    </w:r>
    <w:r w:rsidR="00841812">
      <w:rPr>
        <w:noProof/>
      </w:rPr>
      <w:t>- 816 -</w:t>
    </w:r>
    <w:r>
      <w:fldChar w:fldCharType="end"/>
    </w:r>
  </w:p>
  <w:p w:rsidR="00E47A95" w:rsidRDefault="00FB1B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13122"/>
    <w:multiLevelType w:val="hybridMultilevel"/>
    <w:tmpl w:val="90FEFD44"/>
    <w:lvl w:ilvl="0" w:tplc="D902C49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49E"/>
    <w:rsid w:val="00071FC6"/>
    <w:rsid w:val="001946A4"/>
    <w:rsid w:val="0024349E"/>
    <w:rsid w:val="00463795"/>
    <w:rsid w:val="004B5202"/>
    <w:rsid w:val="004F2E69"/>
    <w:rsid w:val="005A1005"/>
    <w:rsid w:val="005D46FD"/>
    <w:rsid w:val="007002ED"/>
    <w:rsid w:val="00841812"/>
    <w:rsid w:val="00956BD4"/>
    <w:rsid w:val="00BB6C01"/>
    <w:rsid w:val="00CF0525"/>
    <w:rsid w:val="00DD0C7C"/>
    <w:rsid w:val="00E54827"/>
    <w:rsid w:val="00EE44A4"/>
    <w:rsid w:val="00FB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4349E"/>
    <w:pPr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4349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2434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3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46A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46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418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18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zayceva_sl</dc:creator>
  <cp:keywords/>
  <dc:description/>
  <cp:lastModifiedBy>kolesnik_av</cp:lastModifiedBy>
  <cp:revision>7</cp:revision>
  <cp:lastPrinted>2016-09-26T10:46:00Z</cp:lastPrinted>
  <dcterms:created xsi:type="dcterms:W3CDTF">2016-09-20T10:13:00Z</dcterms:created>
  <dcterms:modified xsi:type="dcterms:W3CDTF">2016-09-26T10:46:00Z</dcterms:modified>
</cp:coreProperties>
</file>